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6DC" w:rsidRDefault="00491CDC">
      <w:pPr>
        <w:spacing w:line="600" w:lineRule="exact"/>
        <w:jc w:val="center"/>
        <w:rPr>
          <w:rFonts w:ascii="华文中宋" w:eastAsia="华文中宋" w:hAnsi="华文中宋" w:cs="方正仿宋简体"/>
          <w:b/>
          <w:bCs/>
          <w:sz w:val="36"/>
          <w:szCs w:val="36"/>
        </w:rPr>
      </w:pPr>
      <w:r>
        <w:rPr>
          <w:rFonts w:ascii="华文中宋" w:eastAsia="华文中宋" w:hAnsi="华文中宋" w:cs="方正仿宋简体" w:hint="eastAsia"/>
          <w:b/>
          <w:bCs/>
          <w:sz w:val="36"/>
          <w:szCs w:val="36"/>
        </w:rPr>
        <w:t>“会计师事务所设立审批”全流程网办操作指南</w:t>
      </w:r>
    </w:p>
    <w:p w:rsidR="003406DC" w:rsidRDefault="003406DC">
      <w:pPr>
        <w:spacing w:line="560" w:lineRule="exact"/>
        <w:ind w:firstLineChars="200" w:firstLine="640"/>
        <w:rPr>
          <w:rFonts w:ascii="仿宋" w:eastAsia="仿宋" w:hAnsi="仿宋" w:cs="仿宋"/>
          <w:sz w:val="32"/>
          <w:szCs w:val="32"/>
        </w:rPr>
      </w:pPr>
    </w:p>
    <w:p w:rsidR="003406DC" w:rsidRDefault="00491CDC">
      <w:pPr>
        <w:spacing w:line="560" w:lineRule="exact"/>
        <w:ind w:firstLineChars="200" w:firstLine="640"/>
        <w:rPr>
          <w:rFonts w:ascii="仿宋" w:eastAsia="仿宋" w:hAnsi="仿宋" w:cs="仿宋"/>
          <w:sz w:val="32"/>
          <w:szCs w:val="32"/>
        </w:rPr>
      </w:pPr>
      <w:r>
        <w:rPr>
          <w:rFonts w:ascii="黑体" w:eastAsia="黑体" w:hAnsi="黑体" w:cs="黑体" w:hint="eastAsia"/>
          <w:sz w:val="32"/>
          <w:szCs w:val="32"/>
        </w:rPr>
        <w:t>一、事项名称：</w:t>
      </w:r>
      <w:r>
        <w:rPr>
          <w:rFonts w:ascii="仿宋" w:eastAsia="仿宋" w:hAnsi="仿宋" w:cs="仿宋" w:hint="eastAsia"/>
          <w:sz w:val="32"/>
          <w:szCs w:val="32"/>
        </w:rPr>
        <w:t>会计师事务所设立审批。</w:t>
      </w:r>
    </w:p>
    <w:p w:rsidR="003406DC" w:rsidRDefault="00491CDC">
      <w:pPr>
        <w:spacing w:line="560" w:lineRule="exact"/>
        <w:ind w:firstLineChars="200" w:firstLine="640"/>
        <w:rPr>
          <w:rFonts w:ascii="仿宋" w:eastAsia="仿宋" w:hAnsi="仿宋" w:cs="仿宋"/>
          <w:sz w:val="32"/>
          <w:szCs w:val="32"/>
        </w:rPr>
      </w:pPr>
      <w:r>
        <w:rPr>
          <w:rFonts w:ascii="黑体" w:eastAsia="黑体" w:hAnsi="黑体" w:cs="黑体" w:hint="eastAsia"/>
          <w:sz w:val="32"/>
          <w:szCs w:val="32"/>
        </w:rPr>
        <w:t>二、办理层级：</w:t>
      </w:r>
      <w:r>
        <w:rPr>
          <w:rFonts w:ascii="仿宋" w:eastAsia="仿宋" w:hAnsi="仿宋" w:cs="仿宋" w:hint="eastAsia"/>
          <w:sz w:val="32"/>
          <w:szCs w:val="32"/>
        </w:rPr>
        <w:t>省级。</w:t>
      </w:r>
    </w:p>
    <w:p w:rsidR="003406DC" w:rsidRDefault="00491CDC">
      <w:pPr>
        <w:spacing w:line="560" w:lineRule="exact"/>
        <w:ind w:firstLineChars="200" w:firstLine="640"/>
        <w:rPr>
          <w:rFonts w:ascii="仿宋" w:eastAsia="仿宋" w:hAnsi="仿宋" w:cs="仿宋"/>
          <w:sz w:val="32"/>
          <w:szCs w:val="32"/>
        </w:rPr>
      </w:pPr>
      <w:r>
        <w:rPr>
          <w:rFonts w:ascii="黑体" w:eastAsia="黑体" w:hAnsi="黑体" w:cs="黑体" w:hint="eastAsia"/>
          <w:sz w:val="32"/>
          <w:szCs w:val="32"/>
        </w:rPr>
        <w:t>三、通办方式：</w:t>
      </w:r>
      <w:r>
        <w:rPr>
          <w:rFonts w:ascii="仿宋" w:eastAsia="仿宋" w:hAnsi="仿宋" w:cs="仿宋" w:hint="eastAsia"/>
          <w:sz w:val="32"/>
          <w:szCs w:val="32"/>
        </w:rPr>
        <w:t>全流程网办</w:t>
      </w:r>
    </w:p>
    <w:p w:rsidR="003406DC" w:rsidRDefault="00491CDC">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四、申请条件：</w:t>
      </w:r>
    </w:p>
    <w:p w:rsidR="003406DC" w:rsidRDefault="00491CDC">
      <w:pPr>
        <w:spacing w:line="560" w:lineRule="exact"/>
        <w:ind w:firstLineChars="150" w:firstLine="480"/>
        <w:rPr>
          <w:rFonts w:ascii="仿宋" w:eastAsia="仿宋" w:hAnsi="仿宋" w:cs="仿宋"/>
          <w:sz w:val="32"/>
          <w:szCs w:val="32"/>
        </w:rPr>
      </w:pPr>
      <w:r>
        <w:rPr>
          <w:rFonts w:ascii="仿宋" w:eastAsia="仿宋" w:hAnsi="仿宋" w:cs="仿宋" w:hint="eastAsia"/>
          <w:sz w:val="32"/>
          <w:szCs w:val="32"/>
        </w:rPr>
        <w:t>【予以批准的条件】</w:t>
      </w:r>
    </w:p>
    <w:p w:rsidR="003406DC" w:rsidRDefault="00491CDC">
      <w:pPr>
        <w:spacing w:line="560" w:lineRule="exact"/>
        <w:ind w:firstLineChars="150" w:firstLine="482"/>
        <w:rPr>
          <w:rFonts w:ascii="楷体" w:eastAsia="楷体" w:hAnsi="楷体" w:cs="楷体"/>
          <w:b/>
          <w:sz w:val="32"/>
          <w:szCs w:val="32"/>
        </w:rPr>
      </w:pPr>
      <w:r>
        <w:rPr>
          <w:rFonts w:ascii="楷体" w:eastAsia="楷体" w:hAnsi="楷体" w:cs="楷体" w:hint="eastAsia"/>
          <w:b/>
          <w:sz w:val="32"/>
          <w:szCs w:val="32"/>
        </w:rPr>
        <w:t>（一）会计师事务所设立的条件：</w:t>
      </w:r>
    </w:p>
    <w:p w:rsidR="003406DC" w:rsidRDefault="00491C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b/>
          <w:sz w:val="32"/>
          <w:szCs w:val="32"/>
        </w:rPr>
        <w:t>普通合伙</w:t>
      </w:r>
      <w:r>
        <w:rPr>
          <w:rFonts w:ascii="仿宋" w:eastAsia="仿宋" w:hAnsi="仿宋" w:cs="仿宋" w:hint="eastAsia"/>
          <w:sz w:val="32"/>
          <w:szCs w:val="32"/>
        </w:rPr>
        <w:t>会计师事务所申请执业许可，应当具备下列条件：（1）2名以上合伙人且合伙人均符合相关文件规定条件；（2）书面合伙协议；（3）有经营场所；</w:t>
      </w:r>
    </w:p>
    <w:p w:rsidR="003406DC" w:rsidRDefault="00491C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b/>
          <w:sz w:val="32"/>
          <w:szCs w:val="32"/>
        </w:rPr>
        <w:t>特殊普通合伙</w:t>
      </w:r>
      <w:r>
        <w:rPr>
          <w:rFonts w:ascii="仿宋" w:eastAsia="仿宋" w:hAnsi="仿宋" w:cs="仿宋" w:hint="eastAsia"/>
          <w:sz w:val="32"/>
          <w:szCs w:val="32"/>
        </w:rPr>
        <w:t xml:space="preserve">会计师事务所申请执业许可，应当具备下列条件：（1）15名以上由注册会计师担任的合伙人且合伙人均符合相关文件规定条件；（2）60名以上注册会计师；（3）书面合伙协议；（4）有经营场所；(5)法律、行政法规或者财政部已授权规定的其他条件。 </w:t>
      </w:r>
    </w:p>
    <w:p w:rsidR="003406DC" w:rsidRDefault="00491C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b/>
          <w:sz w:val="32"/>
          <w:szCs w:val="32"/>
        </w:rPr>
        <w:t>有限责任</w:t>
      </w:r>
      <w:r>
        <w:rPr>
          <w:rFonts w:ascii="仿宋" w:eastAsia="仿宋" w:hAnsi="仿宋" w:cs="仿宋" w:hint="eastAsia"/>
          <w:sz w:val="32"/>
          <w:szCs w:val="32"/>
        </w:rPr>
        <w:t>会计师事务所申请执业许可，应当具备下列条件：（1）5名以上股东，且股东均符合相关文件规定条件；（2）不少于人民币30万元的注册资本；（3）股东共同制定的公司章程;（4）有经营场所。</w:t>
      </w:r>
    </w:p>
    <w:p w:rsidR="003406DC" w:rsidRDefault="00491CDC">
      <w:pPr>
        <w:spacing w:line="560" w:lineRule="exact"/>
        <w:ind w:firstLineChars="150" w:firstLine="482"/>
        <w:rPr>
          <w:rFonts w:ascii="楷体" w:eastAsia="楷体" w:hAnsi="楷体" w:cs="楷体"/>
          <w:b/>
          <w:sz w:val="32"/>
          <w:szCs w:val="32"/>
        </w:rPr>
      </w:pPr>
      <w:r>
        <w:rPr>
          <w:rFonts w:ascii="楷体" w:eastAsia="楷体" w:hAnsi="楷体" w:cs="楷体" w:hint="eastAsia"/>
          <w:b/>
          <w:sz w:val="32"/>
          <w:szCs w:val="32"/>
        </w:rPr>
        <w:t>（二）会计师事务所的合伙人（股东）应当具备的条件：</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1.具有注册会计师执业资格；</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2.成为合伙人（股东）前3年内没有因为执业行为受到行政处罚；</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3.最近连续3年在会计师事务所从事审计业务且在会计师事务所从事审计业务时间累计不少于10年或者取得注册会计师执业资格后最近连续5年在会计师事务所从事审计业务；</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4.成为合伙人（股东）前3年内没有因欺骗、贿赂等不正当手段申请会计师事务所执业许可而被省级财政部门作出不予受理、不予批准或者撤销会计师事务所执业许可的决定；</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5.在境内有稳定住所，每年在境内居留不少于6个月，且最近连续居留已满5年。</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6.不具备注册会计师资质，但具有相关职业资格的人员，经合伙协议约定，可以担任特殊普通合伙会计师事务所履行内部特定管理职责或者从事咨询业务的合伙人，但不得担任首席合伙人和执行合伙事务的合伙人，不得以任何形式对该会计师事务所实施控制。</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7.普通合伙会计师事务所和特殊普通合伙会计师事务所应当设立首席合伙人，由执行合伙事务的合伙人担任。有限责任会计师事务所应当设立主任会计师，由法定代表人担任，法定代表人应当是有限责任会计师事务所的股东。</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此外，首席合伙人（主任会计师）应当符合下列条件：</w:t>
      </w:r>
    </w:p>
    <w:p w:rsidR="003406DC" w:rsidRDefault="00491CDC">
      <w:pPr>
        <w:autoSpaceDE w:val="0"/>
        <w:autoSpaceDN w:val="0"/>
        <w:adjustRightInd w:val="0"/>
        <w:ind w:firstLineChars="150" w:firstLine="480"/>
        <w:jc w:val="left"/>
        <w:rPr>
          <w:rFonts w:ascii="仿宋" w:eastAsia="仿宋" w:hAnsi="仿宋" w:cs="仿宋"/>
          <w:sz w:val="32"/>
          <w:szCs w:val="32"/>
        </w:rPr>
      </w:pPr>
      <w:r>
        <w:rPr>
          <w:rFonts w:ascii="仿宋" w:eastAsia="仿宋" w:hAnsi="仿宋" w:cs="仿宋" w:hint="eastAsia"/>
          <w:sz w:val="32"/>
          <w:szCs w:val="32"/>
        </w:rPr>
        <w:t>（1）在境内有稳定住所，每年在境内居留不少于6个月，且最近连续居留已满10年；</w:t>
      </w:r>
    </w:p>
    <w:p w:rsidR="003406DC" w:rsidRDefault="00491CDC">
      <w:pPr>
        <w:autoSpaceDE w:val="0"/>
        <w:autoSpaceDN w:val="0"/>
        <w:adjustRightInd w:val="0"/>
        <w:ind w:firstLineChars="150" w:firstLine="480"/>
        <w:jc w:val="left"/>
        <w:rPr>
          <w:rFonts w:ascii="仿宋" w:eastAsia="仿宋" w:hAnsi="仿宋" w:cs="仿宋"/>
          <w:sz w:val="32"/>
          <w:szCs w:val="32"/>
        </w:rPr>
      </w:pPr>
      <w:r>
        <w:rPr>
          <w:rFonts w:ascii="仿宋" w:eastAsia="仿宋" w:hAnsi="仿宋" w:cs="仿宋" w:hint="eastAsia"/>
          <w:sz w:val="32"/>
          <w:szCs w:val="32"/>
        </w:rPr>
        <w:lastRenderedPageBreak/>
        <w:t>（2）具有代表会计师事务所履行合伙协议或者公司章程授予的管理职权的能力和经验。</w:t>
      </w:r>
    </w:p>
    <w:p w:rsidR="003406DC" w:rsidRDefault="00491CDC">
      <w:pPr>
        <w:spacing w:line="560" w:lineRule="exact"/>
        <w:ind w:firstLineChars="150" w:firstLine="480"/>
        <w:rPr>
          <w:rFonts w:ascii="仿宋" w:eastAsia="仿宋" w:hAnsi="仿宋" w:cs="仿宋"/>
          <w:sz w:val="32"/>
          <w:szCs w:val="32"/>
        </w:rPr>
      </w:pPr>
      <w:r>
        <w:rPr>
          <w:rFonts w:ascii="仿宋" w:eastAsia="仿宋" w:hAnsi="仿宋" w:cs="仿宋" w:hint="eastAsia"/>
          <w:sz w:val="32"/>
          <w:szCs w:val="32"/>
        </w:rPr>
        <w:t>【不予批准的情形】不符合上述条件，不予批准。</w:t>
      </w:r>
    </w:p>
    <w:p w:rsidR="003406DC" w:rsidRDefault="00491CDC">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五、办理材料：</w:t>
      </w:r>
    </w:p>
    <w:p w:rsidR="006C51F2" w:rsidRPr="006C51F2" w:rsidRDefault="006C51F2" w:rsidP="006C51F2">
      <w:pPr>
        <w:spacing w:line="560" w:lineRule="exact"/>
        <w:ind w:firstLineChars="100" w:firstLine="321"/>
      </w:pPr>
      <w:r w:rsidRPr="009F2AF1">
        <w:rPr>
          <w:rFonts w:ascii="仿宋" w:eastAsia="仿宋" w:hAnsi="仿宋" w:hint="eastAsia"/>
          <w:b/>
          <w:sz w:val="32"/>
        </w:rPr>
        <w:t>（附件下载链接：</w:t>
      </w:r>
      <w:hyperlink r:id="rId7" w:history="1">
        <w:r w:rsidRPr="009F2AF1">
          <w:rPr>
            <w:b/>
            <w:sz w:val="32"/>
          </w:rPr>
          <w:t>http://acc.jxf.gov.cn/xzzq/index.htm</w:t>
        </w:r>
      </w:hyperlink>
      <w:r w:rsidRPr="009F2AF1">
        <w:rPr>
          <w:rFonts w:ascii="仿宋" w:eastAsia="仿宋" w:hAnsi="仿宋" w:hint="eastAsia"/>
          <w:b/>
          <w:sz w:val="32"/>
        </w:rPr>
        <w:t>，会计师事务所设立、变更、注销等表格表样）</w:t>
      </w:r>
    </w:p>
    <w:p w:rsidR="003406DC" w:rsidRDefault="007403C4">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w:t>
      </w:r>
      <w:r w:rsidR="00491CDC">
        <w:rPr>
          <w:rFonts w:ascii="仿宋" w:eastAsia="仿宋" w:hAnsi="仿宋" w:cs="仿宋" w:hint="eastAsia"/>
          <w:sz w:val="32"/>
          <w:szCs w:val="32"/>
        </w:rPr>
        <w:t>会计师事务所执业许可申请表（原件扫描上传）</w:t>
      </w:r>
    </w:p>
    <w:p w:rsidR="003406DC" w:rsidRDefault="00491C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要求：全体合伙人（股东）签字，加盖事务所公章（见附件1）</w:t>
      </w:r>
    </w:p>
    <w:p w:rsidR="003406DC" w:rsidRDefault="00A72690">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2.</w:t>
      </w:r>
      <w:r w:rsidR="00491CDC">
        <w:rPr>
          <w:rFonts w:ascii="仿宋" w:eastAsia="仿宋" w:hAnsi="仿宋" w:cs="仿宋" w:hint="eastAsia"/>
          <w:sz w:val="32"/>
          <w:szCs w:val="32"/>
        </w:rPr>
        <w:t>会计师事务合伙人（股东）执业经历等符合规定条件的材料（原件扫描上传）：</w:t>
      </w:r>
    </w:p>
    <w:p w:rsidR="003406DC" w:rsidRDefault="00491CDC">
      <w:pPr>
        <w:spacing w:line="560" w:lineRule="exact"/>
        <w:ind w:firstLineChars="150" w:firstLine="480"/>
        <w:rPr>
          <w:rFonts w:ascii="仿宋" w:eastAsia="仿宋" w:hAnsi="仿宋" w:cs="仿宋"/>
          <w:sz w:val="32"/>
          <w:szCs w:val="32"/>
        </w:rPr>
      </w:pPr>
      <w:r>
        <w:rPr>
          <w:rFonts w:ascii="仿宋" w:eastAsia="仿宋" w:hAnsi="仿宋" w:cs="仿宋" w:hint="eastAsia"/>
          <w:sz w:val="32"/>
          <w:szCs w:val="32"/>
        </w:rPr>
        <w:t>（1）会计师事务所合伙人或股东情况汇总表（原件扫描上传）</w:t>
      </w:r>
    </w:p>
    <w:p w:rsidR="003406DC" w:rsidRDefault="00491C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要求：首席合伙人（股东）签字，加盖事务所公章（见附件2）</w:t>
      </w:r>
    </w:p>
    <w:p w:rsidR="003406DC" w:rsidRDefault="00491CDC">
      <w:pPr>
        <w:spacing w:line="560" w:lineRule="exact"/>
        <w:ind w:firstLineChars="150" w:firstLine="480"/>
        <w:rPr>
          <w:rFonts w:ascii="仿宋" w:eastAsia="仿宋" w:hAnsi="仿宋" w:cs="仿宋"/>
          <w:sz w:val="32"/>
          <w:szCs w:val="32"/>
        </w:rPr>
      </w:pPr>
      <w:r>
        <w:rPr>
          <w:rFonts w:ascii="仿宋" w:eastAsia="仿宋" w:hAnsi="仿宋" w:cs="仿宋" w:hint="eastAsia"/>
          <w:sz w:val="32"/>
          <w:szCs w:val="32"/>
        </w:rPr>
        <w:t>（2）会计师事务所合伙人或股东执业经历表（原件扫描上传）</w:t>
      </w:r>
    </w:p>
    <w:p w:rsidR="003406DC" w:rsidRDefault="00491C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要求：每名合伙人或股东分别填写一份，合伙人或股东本人签字（见附件3）</w:t>
      </w:r>
    </w:p>
    <w:p w:rsidR="003406DC" w:rsidRDefault="00A72690">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3.</w:t>
      </w:r>
      <w:r w:rsidR="00491CDC">
        <w:rPr>
          <w:rFonts w:ascii="仿宋" w:eastAsia="仿宋" w:hAnsi="仿宋" w:cs="仿宋" w:hint="eastAsia"/>
          <w:sz w:val="32"/>
          <w:szCs w:val="32"/>
        </w:rPr>
        <w:t>拟在该会计师事务所执业的注册会计师情况汇总表（原件扫描上传）</w:t>
      </w:r>
    </w:p>
    <w:p w:rsidR="003406DC" w:rsidRDefault="00491C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要求：只填写</w:t>
      </w:r>
      <w:r>
        <w:rPr>
          <w:rFonts w:ascii="仿宋" w:eastAsia="仿宋" w:hAnsi="仿宋" w:cs="仿宋" w:hint="eastAsia"/>
          <w:b/>
          <w:sz w:val="32"/>
          <w:szCs w:val="32"/>
        </w:rPr>
        <w:t>合伙人或股东以外</w:t>
      </w:r>
      <w:r>
        <w:rPr>
          <w:rFonts w:ascii="仿宋" w:eastAsia="仿宋" w:hAnsi="仿宋" w:cs="仿宋" w:hint="eastAsia"/>
          <w:sz w:val="32"/>
          <w:szCs w:val="32"/>
        </w:rPr>
        <w:t>的注师情况，如没有其他注师，填“无”，首席合伙人或股东签字、加盖事务所公章（见附件4）</w:t>
      </w:r>
    </w:p>
    <w:p w:rsidR="003406DC" w:rsidRDefault="00491CDC">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lastRenderedPageBreak/>
        <w:t>六、办理方式：</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1.拟设立会计师事务所</w:t>
      </w:r>
      <w:r>
        <w:rPr>
          <w:rFonts w:ascii="仿宋" w:eastAsia="仿宋" w:hAnsi="仿宋" w:cs="仿宋" w:hint="eastAsia"/>
          <w:b/>
          <w:sz w:val="32"/>
          <w:szCs w:val="32"/>
        </w:rPr>
        <w:t>重名查询</w:t>
      </w:r>
      <w:r>
        <w:rPr>
          <w:rFonts w:ascii="仿宋" w:eastAsia="仿宋" w:hAnsi="仿宋" w:cs="仿宋" w:hint="eastAsia"/>
          <w:sz w:val="32"/>
          <w:szCs w:val="32"/>
        </w:rPr>
        <w:t>。</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向市场监管部门申领营业执照前，应先登录</w:t>
      </w:r>
      <w:r w:rsidR="004F0C59">
        <w:rPr>
          <w:rFonts w:ascii="仿宋" w:eastAsia="仿宋" w:hAnsi="仿宋" w:hint="eastAsia"/>
          <w:sz w:val="32"/>
          <w:szCs w:val="22"/>
        </w:rPr>
        <w:t>注册会计师行业统一监管平台</w:t>
      </w:r>
      <w:r>
        <w:rPr>
          <w:rFonts w:ascii="仿宋" w:eastAsia="仿宋" w:hAnsi="仿宋" w:cs="仿宋" w:hint="eastAsia"/>
          <w:sz w:val="32"/>
          <w:szCs w:val="32"/>
        </w:rPr>
        <w:t>（http://acc.mof.gov.cn/）进行</w:t>
      </w:r>
      <w:r w:rsidR="004F0C59">
        <w:rPr>
          <w:rFonts w:ascii="仿宋" w:eastAsia="仿宋" w:hAnsi="仿宋" w:cs="仿宋" w:hint="eastAsia"/>
          <w:sz w:val="32"/>
          <w:szCs w:val="32"/>
        </w:rPr>
        <w:t>会计师</w:t>
      </w:r>
      <w:r>
        <w:rPr>
          <w:rFonts w:ascii="仿宋" w:eastAsia="仿宋" w:hAnsi="仿宋" w:cs="仿宋" w:hint="eastAsia"/>
          <w:sz w:val="32"/>
          <w:szCs w:val="32"/>
        </w:rPr>
        <w:t>事务所重名查询，需按照“字号”查询，确认没有重名后，方可申领营业执照。</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具体操作：登录财政部“</w:t>
      </w:r>
      <w:r w:rsidR="004F0C59">
        <w:rPr>
          <w:rFonts w:ascii="仿宋" w:eastAsia="仿宋" w:hAnsi="仿宋" w:hint="eastAsia"/>
          <w:sz w:val="32"/>
          <w:szCs w:val="22"/>
        </w:rPr>
        <w:t>注册会计师行业统一监管平台</w:t>
      </w:r>
      <w:r>
        <w:rPr>
          <w:rFonts w:ascii="仿宋" w:eastAsia="仿宋" w:hAnsi="仿宋" w:cs="仿宋" w:hint="eastAsia"/>
          <w:sz w:val="32"/>
          <w:szCs w:val="32"/>
        </w:rPr>
        <w:t>—</w:t>
      </w:r>
      <w:r w:rsidR="004F0C59">
        <w:rPr>
          <w:rFonts w:ascii="仿宋" w:eastAsia="仿宋" w:hAnsi="仿宋" w:cs="仿宋" w:hint="eastAsia"/>
          <w:sz w:val="32"/>
          <w:szCs w:val="32"/>
        </w:rPr>
        <w:t>会计师事务所重名查询</w:t>
      </w:r>
      <w:r>
        <w:rPr>
          <w:rFonts w:ascii="仿宋" w:eastAsia="仿宋" w:hAnsi="仿宋" w:cs="仿宋" w:hint="eastAsia"/>
          <w:sz w:val="32"/>
          <w:szCs w:val="32"/>
        </w:rPr>
        <w:t>”，会计师事务所原则上不得使用包含其他已取得执业许可的会计师事务所字号的名称，如需使用必须获得相应会计师事务所的书面名称授权许可书。</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此外，申请人在申请前需办理转所手续，如是原所股东或者合伙人的还应事先办理退股或者股权转让手续。注册会计师个人关系必须转为注册会计师协会代管状态，才能申请新设立事务所。</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仿宋" w:eastAsia="仿宋" w:hAnsi="仿宋" w:cs="仿宋" w:hint="eastAsia"/>
          <w:sz w:val="32"/>
          <w:szCs w:val="32"/>
        </w:rPr>
        <w:t>2.</w:t>
      </w:r>
      <w:r w:rsidR="00EC71A9">
        <w:rPr>
          <w:rFonts w:ascii="仿宋" w:eastAsia="仿宋" w:hAnsi="仿宋" w:cs="仿宋" w:hint="eastAsia"/>
          <w:sz w:val="32"/>
          <w:szCs w:val="32"/>
        </w:rPr>
        <w:t>在市场监管部门</w:t>
      </w:r>
      <w:r>
        <w:rPr>
          <w:rFonts w:ascii="仿宋" w:eastAsia="仿宋" w:hAnsi="仿宋" w:cs="仿宋" w:hint="eastAsia"/>
          <w:sz w:val="32"/>
          <w:szCs w:val="32"/>
        </w:rPr>
        <w:t>办理完登记注册手续，领取营业执照之日起60日内，申请人登录</w:t>
      </w:r>
      <w:r w:rsidR="00EC71A9">
        <w:rPr>
          <w:rFonts w:ascii="仿宋" w:eastAsia="仿宋" w:hAnsi="仿宋" w:hint="eastAsia"/>
          <w:sz w:val="32"/>
          <w:szCs w:val="22"/>
        </w:rPr>
        <w:t>注册会计师行业统一监管平台</w:t>
      </w:r>
      <w:r>
        <w:rPr>
          <w:rFonts w:ascii="仿宋" w:eastAsia="仿宋" w:hAnsi="仿宋" w:cs="仿宋" w:hint="eastAsia"/>
          <w:sz w:val="32"/>
          <w:szCs w:val="32"/>
        </w:rPr>
        <w:t>（http://acc.mof.gov.cn/）申请会计师事务所执业许可。</w:t>
      </w:r>
    </w:p>
    <w:p w:rsidR="003406DC" w:rsidRDefault="00491CDC">
      <w:pPr>
        <w:autoSpaceDE w:val="0"/>
        <w:autoSpaceDN w:val="0"/>
        <w:adjustRightInd w:val="0"/>
        <w:ind w:firstLineChars="200" w:firstLine="640"/>
        <w:jc w:val="left"/>
        <w:rPr>
          <w:rFonts w:ascii="黑体" w:eastAsia="黑体" w:hAnsi="黑体" w:cs="黑体"/>
          <w:sz w:val="32"/>
          <w:szCs w:val="32"/>
        </w:rPr>
      </w:pPr>
      <w:r>
        <w:rPr>
          <w:rFonts w:ascii="仿宋" w:eastAsia="仿宋" w:hAnsi="仿宋" w:cs="仿宋" w:hint="eastAsia"/>
          <w:sz w:val="32"/>
          <w:szCs w:val="32"/>
        </w:rPr>
        <w:t>具体操作：主任会计师登录</w:t>
      </w:r>
      <w:r w:rsidR="00EC71A9">
        <w:rPr>
          <w:rFonts w:ascii="仿宋" w:eastAsia="仿宋" w:hAnsi="仿宋" w:hint="eastAsia"/>
          <w:sz w:val="32"/>
          <w:szCs w:val="22"/>
        </w:rPr>
        <w:t>注册会计师行业统一监管平台</w:t>
      </w:r>
      <w:r>
        <w:rPr>
          <w:rFonts w:ascii="仿宋" w:eastAsia="仿宋" w:hAnsi="仿宋" w:cs="仿宋" w:hint="eastAsia"/>
          <w:sz w:val="32"/>
          <w:szCs w:val="32"/>
        </w:rPr>
        <w:t>提起</w:t>
      </w:r>
      <w:r w:rsidR="00EC71A9">
        <w:rPr>
          <w:rFonts w:ascii="仿宋" w:eastAsia="仿宋" w:hAnsi="仿宋" w:cs="仿宋" w:hint="eastAsia"/>
          <w:sz w:val="32"/>
          <w:szCs w:val="32"/>
        </w:rPr>
        <w:t>“事务所执业许可申请”</w:t>
      </w:r>
      <w:r>
        <w:rPr>
          <w:rFonts w:ascii="仿宋" w:eastAsia="仿宋" w:hAnsi="仿宋" w:cs="仿宋" w:hint="eastAsia"/>
          <w:sz w:val="32"/>
          <w:szCs w:val="32"/>
        </w:rPr>
        <w:t>（具体登录名及密码与注册会计师本人每年进行年检使用的一致），填写所有申请信息及上传符合要求的附件材料后保存并提交。其他股东登录</w:t>
      </w:r>
      <w:r w:rsidR="00EC71A9">
        <w:rPr>
          <w:rFonts w:ascii="仿宋" w:eastAsia="仿宋" w:hAnsi="仿宋" w:hint="eastAsia"/>
          <w:sz w:val="32"/>
          <w:szCs w:val="22"/>
        </w:rPr>
        <w:t>注册会计师行业统一监管平台</w:t>
      </w:r>
      <w:r>
        <w:rPr>
          <w:rFonts w:ascii="仿宋" w:eastAsia="仿宋" w:hAnsi="仿宋" w:cs="仿宋" w:hint="eastAsia"/>
          <w:sz w:val="32"/>
          <w:szCs w:val="32"/>
        </w:rPr>
        <w:t>，在</w:t>
      </w:r>
      <w:r w:rsidR="00EC71A9">
        <w:rPr>
          <w:rFonts w:ascii="仿宋" w:eastAsia="仿宋" w:hAnsi="仿宋" w:cs="仿宋" w:hint="eastAsia"/>
          <w:sz w:val="32"/>
          <w:szCs w:val="32"/>
        </w:rPr>
        <w:t>待办</w:t>
      </w:r>
      <w:r>
        <w:rPr>
          <w:rFonts w:ascii="仿宋" w:eastAsia="仿宋" w:hAnsi="仿宋" w:cs="仿宋" w:hint="eastAsia"/>
          <w:sz w:val="32"/>
          <w:szCs w:val="32"/>
        </w:rPr>
        <w:t>列表中可以看到提交的</w:t>
      </w:r>
      <w:r>
        <w:rPr>
          <w:rFonts w:ascii="仿宋" w:eastAsia="仿宋" w:hAnsi="仿宋" w:cs="仿宋" w:hint="eastAsia"/>
          <w:sz w:val="32"/>
          <w:szCs w:val="32"/>
        </w:rPr>
        <w:lastRenderedPageBreak/>
        <w:t>事务所执业许可</w:t>
      </w:r>
      <w:r w:rsidR="00EC71A9">
        <w:rPr>
          <w:rFonts w:ascii="仿宋" w:eastAsia="仿宋" w:hAnsi="仿宋" w:cs="仿宋" w:hint="eastAsia"/>
          <w:sz w:val="32"/>
          <w:szCs w:val="32"/>
        </w:rPr>
        <w:t>申请</w:t>
      </w:r>
      <w:r>
        <w:rPr>
          <w:rFonts w:ascii="仿宋" w:eastAsia="仿宋" w:hAnsi="仿宋" w:cs="仿宋" w:hint="eastAsia"/>
          <w:sz w:val="32"/>
          <w:szCs w:val="32"/>
        </w:rPr>
        <w:t>，点击操作按钮，在股东/合伙人列表中进行“确认”操作，其他股东依次进行类似操作。申请人重新登录</w:t>
      </w:r>
      <w:r w:rsidR="00EC71A9">
        <w:rPr>
          <w:rFonts w:ascii="仿宋" w:eastAsia="仿宋" w:hAnsi="仿宋" w:cs="仿宋" w:hint="eastAsia"/>
          <w:sz w:val="32"/>
          <w:szCs w:val="32"/>
        </w:rPr>
        <w:t>平台</w:t>
      </w:r>
      <w:r>
        <w:rPr>
          <w:rFonts w:ascii="仿宋" w:eastAsia="仿宋" w:hAnsi="仿宋" w:cs="仿宋" w:hint="eastAsia"/>
          <w:sz w:val="32"/>
          <w:szCs w:val="32"/>
        </w:rPr>
        <w:t>，对股东全部确认过的执业许可申请进行送审操作。</w:t>
      </w:r>
    </w:p>
    <w:p w:rsidR="003406DC" w:rsidRDefault="00491CDC">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七、受理模式：</w:t>
      </w:r>
    </w:p>
    <w:p w:rsidR="003406DC" w:rsidRDefault="00491CDC">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省财政厅会计处对申请人提交的申请材料进行网上审核，对申请材料不齐全或者不符合法定形式的，在接到申请材料后5日内退回申请人并一次性告知需要补正的全部内容。逾期没有收到补正材料通知的，即视为申请已被受理。对申请材料齐全、符合法定形式，或者申请人按照要求提交全部补正申请材料的予以受理。2.受理申请的，将申请材料中有关会计师事务所名称以及合伙人（股东）执业资格及执业时间等情况在5日内予以公示。</w:t>
      </w:r>
    </w:p>
    <w:p w:rsidR="003406DC" w:rsidRDefault="00491CDC">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八、审核程序：</w:t>
      </w:r>
    </w:p>
    <w:p w:rsidR="00FD319D" w:rsidRDefault="00491CDC" w:rsidP="00FD319D">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省财政厅会计处通过</w:t>
      </w:r>
      <w:r w:rsidR="00FD319D">
        <w:rPr>
          <w:rFonts w:ascii="仿宋" w:eastAsia="仿宋" w:hAnsi="仿宋" w:hint="eastAsia"/>
          <w:sz w:val="32"/>
          <w:szCs w:val="22"/>
        </w:rPr>
        <w:t>注册会计师行业统一监管平台</w:t>
      </w:r>
      <w:r>
        <w:rPr>
          <w:rFonts w:ascii="仿宋" w:eastAsia="仿宋" w:hAnsi="仿宋" w:cs="仿宋" w:hint="eastAsia"/>
          <w:sz w:val="32"/>
          <w:szCs w:val="32"/>
        </w:rPr>
        <w:t>对申请人提交的申请材料进行网上审核—&gt;材料齐全</w:t>
      </w:r>
      <w:r w:rsidR="00FD319D">
        <w:rPr>
          <w:rFonts w:ascii="仿宋" w:eastAsia="仿宋" w:hAnsi="仿宋" w:cs="仿宋" w:hint="eastAsia"/>
          <w:sz w:val="32"/>
          <w:szCs w:val="32"/>
        </w:rPr>
        <w:t>、填写规范</w:t>
      </w:r>
      <w:r>
        <w:rPr>
          <w:rFonts w:ascii="仿宋" w:eastAsia="仿宋" w:hAnsi="仿宋" w:cs="仿宋" w:hint="eastAsia"/>
          <w:sz w:val="32"/>
          <w:szCs w:val="32"/>
        </w:rPr>
        <w:t>的予以受理—&gt;省财政厅登录</w:t>
      </w:r>
      <w:r w:rsidR="00FD319D">
        <w:rPr>
          <w:rFonts w:ascii="仿宋" w:eastAsia="仿宋" w:hAnsi="仿宋" w:cs="仿宋" w:hint="eastAsia"/>
          <w:sz w:val="32"/>
          <w:szCs w:val="32"/>
        </w:rPr>
        <w:t>平台</w:t>
      </w:r>
      <w:r>
        <w:rPr>
          <w:rFonts w:ascii="仿宋" w:eastAsia="仿宋" w:hAnsi="仿宋" w:cs="仿宋" w:hint="eastAsia"/>
          <w:sz w:val="32"/>
          <w:szCs w:val="32"/>
        </w:rPr>
        <w:t>进行审核、批准、复核操作—&gt;财政部登录</w:t>
      </w:r>
      <w:r w:rsidR="00FD319D">
        <w:rPr>
          <w:rFonts w:ascii="仿宋" w:eastAsia="仿宋" w:hAnsi="仿宋" w:cs="仿宋" w:hint="eastAsia"/>
          <w:sz w:val="32"/>
          <w:szCs w:val="32"/>
        </w:rPr>
        <w:t>平台</w:t>
      </w:r>
      <w:r>
        <w:rPr>
          <w:rFonts w:ascii="仿宋" w:eastAsia="仿宋" w:hAnsi="仿宋" w:cs="仿宋" w:hint="eastAsia"/>
          <w:sz w:val="32"/>
          <w:szCs w:val="32"/>
        </w:rPr>
        <w:t>进行备案操作—&gt;对符合办理条件的，</w:t>
      </w:r>
      <w:r w:rsidR="00FD319D">
        <w:rPr>
          <w:rFonts w:ascii="仿宋" w:eastAsia="仿宋" w:hAnsi="仿宋" w:hint="eastAsia"/>
          <w:sz w:val="32"/>
        </w:rPr>
        <w:t>省财政厅在</w:t>
      </w:r>
      <w:r w:rsidR="00FD319D" w:rsidRPr="00D02380">
        <w:rPr>
          <w:rFonts w:ascii="仿宋" w:eastAsia="仿宋" w:hAnsi="仿宋" w:hint="eastAsia"/>
          <w:sz w:val="32"/>
          <w:szCs w:val="22"/>
        </w:rPr>
        <w:t>注册会计师行业统一监管平台</w:t>
      </w:r>
      <w:r w:rsidR="00FD319D">
        <w:rPr>
          <w:rFonts w:ascii="仿宋" w:eastAsia="仿宋" w:hAnsi="仿宋" w:cs="仿宋" w:hint="eastAsia"/>
          <w:sz w:val="32"/>
          <w:szCs w:val="32"/>
        </w:rPr>
        <w:t>颁发</w:t>
      </w:r>
      <w:r>
        <w:rPr>
          <w:rFonts w:ascii="仿宋" w:eastAsia="仿宋" w:hAnsi="仿宋" w:cs="仿宋" w:hint="eastAsia"/>
          <w:sz w:val="32"/>
          <w:szCs w:val="32"/>
        </w:rPr>
        <w:t>《会计师事务所执业证书》</w:t>
      </w:r>
      <w:r w:rsidR="00FD319D">
        <w:rPr>
          <w:rFonts w:ascii="仿宋" w:eastAsia="仿宋" w:hAnsi="仿宋" w:cs="仿宋" w:hint="eastAsia"/>
          <w:sz w:val="32"/>
          <w:szCs w:val="32"/>
        </w:rPr>
        <w:t>电子证照</w:t>
      </w:r>
      <w:r>
        <w:rPr>
          <w:rFonts w:ascii="仿宋" w:eastAsia="仿宋" w:hAnsi="仿宋" w:cs="仿宋" w:hint="eastAsia"/>
          <w:sz w:val="32"/>
          <w:szCs w:val="32"/>
        </w:rPr>
        <w:t>，对不符合办理条件的，</w:t>
      </w:r>
      <w:r w:rsidR="00FD319D">
        <w:rPr>
          <w:rFonts w:ascii="仿宋" w:eastAsia="仿宋" w:hAnsi="仿宋" w:cs="仿宋" w:hint="eastAsia"/>
          <w:sz w:val="32"/>
          <w:szCs w:val="32"/>
        </w:rPr>
        <w:t>通过平台下发</w:t>
      </w:r>
      <w:r w:rsidR="00FD319D" w:rsidRPr="00E50298">
        <w:rPr>
          <w:rFonts w:ascii="仿宋" w:eastAsia="仿宋" w:hAnsi="仿宋" w:cs="仿宋" w:hint="eastAsia"/>
          <w:sz w:val="32"/>
          <w:szCs w:val="32"/>
        </w:rPr>
        <w:t>不予批准通知书</w:t>
      </w:r>
      <w:r w:rsidR="00FD319D">
        <w:rPr>
          <w:rFonts w:ascii="仿宋" w:eastAsia="仿宋" w:hAnsi="仿宋" w:cs="仿宋" w:hint="eastAsia"/>
          <w:sz w:val="32"/>
          <w:szCs w:val="32"/>
        </w:rPr>
        <w:t>。</w:t>
      </w:r>
    </w:p>
    <w:p w:rsidR="003406DC" w:rsidRDefault="00491CDC">
      <w:pPr>
        <w:spacing w:line="560" w:lineRule="exact"/>
        <w:ind w:firstLineChars="200" w:firstLine="640"/>
        <w:rPr>
          <w:rFonts w:ascii="仿宋" w:eastAsia="仿宋" w:hAnsi="仿宋" w:cs="仿宋"/>
          <w:sz w:val="32"/>
          <w:szCs w:val="32"/>
        </w:rPr>
      </w:pPr>
      <w:r>
        <w:rPr>
          <w:rFonts w:ascii="黑体" w:eastAsia="黑体" w:hAnsi="黑体" w:cs="黑体" w:hint="eastAsia"/>
          <w:sz w:val="32"/>
          <w:szCs w:val="32"/>
        </w:rPr>
        <w:t>九、办理时限：</w:t>
      </w:r>
      <w:r>
        <w:rPr>
          <w:rFonts w:ascii="仿宋" w:eastAsia="仿宋" w:hAnsi="仿宋" w:cs="仿宋" w:hint="eastAsia"/>
          <w:sz w:val="32"/>
          <w:szCs w:val="32"/>
        </w:rPr>
        <w:t>受理申请之日起</w:t>
      </w:r>
      <w:r w:rsidR="00B433B4">
        <w:rPr>
          <w:rFonts w:ascii="仿宋" w:eastAsia="仿宋" w:hAnsi="仿宋" w:cs="仿宋"/>
          <w:sz w:val="32"/>
          <w:szCs w:val="32"/>
        </w:rPr>
        <w:t>12</w:t>
      </w:r>
      <w:r>
        <w:rPr>
          <w:rFonts w:ascii="仿宋" w:eastAsia="仿宋" w:hAnsi="仿宋" w:cs="仿宋" w:hint="eastAsia"/>
          <w:sz w:val="32"/>
          <w:szCs w:val="32"/>
        </w:rPr>
        <w:t>个工作日。</w:t>
      </w:r>
    </w:p>
    <w:p w:rsidR="003406DC" w:rsidRDefault="00491CDC">
      <w:pPr>
        <w:spacing w:line="560" w:lineRule="exact"/>
        <w:ind w:firstLineChars="200" w:firstLine="640"/>
        <w:rPr>
          <w:rFonts w:ascii="仿宋" w:eastAsia="仿宋" w:hAnsi="仿宋" w:cs="仿宋"/>
          <w:sz w:val="32"/>
          <w:szCs w:val="32"/>
        </w:rPr>
      </w:pPr>
      <w:r>
        <w:rPr>
          <w:rFonts w:ascii="黑体" w:eastAsia="黑体" w:hAnsi="黑体" w:cs="黑体" w:hint="eastAsia"/>
          <w:sz w:val="32"/>
          <w:szCs w:val="32"/>
        </w:rPr>
        <w:t>十、办理结果反馈：</w:t>
      </w:r>
      <w:r>
        <w:rPr>
          <w:rFonts w:ascii="仿宋" w:eastAsia="仿宋" w:hAnsi="仿宋" w:cs="仿宋" w:hint="eastAsia"/>
          <w:sz w:val="32"/>
          <w:szCs w:val="32"/>
        </w:rPr>
        <w:t>申请人可通过</w:t>
      </w:r>
      <w:r w:rsidR="00307D0F">
        <w:rPr>
          <w:rFonts w:ascii="仿宋" w:eastAsia="仿宋" w:hAnsi="仿宋" w:hint="eastAsia"/>
          <w:sz w:val="32"/>
          <w:szCs w:val="22"/>
        </w:rPr>
        <w:t>注册会计师行业统一监管平台</w:t>
      </w:r>
      <w:r>
        <w:rPr>
          <w:rFonts w:ascii="仿宋" w:eastAsia="仿宋" w:hAnsi="仿宋" w:cs="仿宋" w:hint="eastAsia"/>
          <w:sz w:val="32"/>
          <w:szCs w:val="32"/>
        </w:rPr>
        <w:t>（http://acc.mof.gov.cn/）查询事项办理进程。</w:t>
      </w:r>
    </w:p>
    <w:p w:rsidR="003406DC" w:rsidRDefault="00491CDC">
      <w:pPr>
        <w:spacing w:line="560" w:lineRule="exact"/>
        <w:ind w:firstLineChars="200" w:firstLine="640"/>
        <w:rPr>
          <w:rFonts w:ascii="仿宋" w:eastAsia="仿宋" w:hAnsi="仿宋" w:cs="仿宋"/>
          <w:sz w:val="32"/>
          <w:szCs w:val="32"/>
        </w:rPr>
      </w:pPr>
      <w:r>
        <w:rPr>
          <w:rFonts w:ascii="黑体" w:eastAsia="黑体" w:hAnsi="黑体" w:cs="黑体" w:hint="eastAsia"/>
          <w:sz w:val="32"/>
          <w:szCs w:val="32"/>
        </w:rPr>
        <w:lastRenderedPageBreak/>
        <w:t>十一、是否收费：</w:t>
      </w:r>
      <w:r>
        <w:rPr>
          <w:rFonts w:ascii="仿宋" w:eastAsia="仿宋" w:hAnsi="仿宋" w:cs="仿宋" w:hint="eastAsia"/>
          <w:sz w:val="32"/>
          <w:szCs w:val="32"/>
        </w:rPr>
        <w:t>否。</w:t>
      </w:r>
    </w:p>
    <w:p w:rsidR="003406DC" w:rsidRDefault="00491CDC">
      <w:pPr>
        <w:autoSpaceDE w:val="0"/>
        <w:autoSpaceDN w:val="0"/>
        <w:adjustRightInd w:val="0"/>
        <w:ind w:firstLineChars="200" w:firstLine="640"/>
        <w:jc w:val="left"/>
        <w:rPr>
          <w:rFonts w:ascii="仿宋" w:eastAsia="仿宋" w:hAnsi="仿宋" w:cs="仿宋"/>
          <w:sz w:val="32"/>
          <w:szCs w:val="32"/>
        </w:rPr>
      </w:pPr>
      <w:r>
        <w:rPr>
          <w:rFonts w:ascii="黑体" w:eastAsia="黑体" w:hAnsi="黑体" w:cs="黑体" w:hint="eastAsia"/>
          <w:sz w:val="32"/>
          <w:szCs w:val="32"/>
        </w:rPr>
        <w:t>十二、咨询电话：</w:t>
      </w:r>
      <w:r>
        <w:rPr>
          <w:rFonts w:ascii="仿宋" w:eastAsia="仿宋" w:hAnsi="仿宋" w:cs="仿宋" w:hint="eastAsia"/>
          <w:sz w:val="32"/>
          <w:szCs w:val="32"/>
        </w:rPr>
        <w:t>技术支持电话010-68553117（</w:t>
      </w:r>
      <w:r w:rsidR="00307D0F">
        <w:rPr>
          <w:rFonts w:ascii="仿宋" w:eastAsia="仿宋" w:hAnsi="仿宋" w:hint="eastAsia"/>
          <w:sz w:val="32"/>
          <w:szCs w:val="22"/>
        </w:rPr>
        <w:t>注册会计师行业统一监管平台</w:t>
      </w:r>
      <w:r>
        <w:rPr>
          <w:rFonts w:ascii="仿宋" w:eastAsia="仿宋" w:hAnsi="仿宋" w:cs="仿宋" w:hint="eastAsia"/>
          <w:sz w:val="32"/>
          <w:szCs w:val="32"/>
        </w:rPr>
        <w:t>运维电话，填报中有操作及保存等问题均可拨打）；行政许可咨询预约电话0791-87287614（省财政厅会计处）。</w:t>
      </w:r>
      <w:bookmarkStart w:id="0" w:name="_GoBack"/>
      <w:bookmarkEnd w:id="0"/>
    </w:p>
    <w:p w:rsidR="003406DC" w:rsidRDefault="003406DC">
      <w:pPr>
        <w:spacing w:line="560" w:lineRule="exact"/>
        <w:ind w:firstLineChars="200" w:firstLine="640"/>
        <w:rPr>
          <w:rFonts w:ascii="仿宋" w:eastAsia="仿宋" w:hAnsi="仿宋"/>
          <w:sz w:val="32"/>
        </w:rPr>
      </w:pPr>
    </w:p>
    <w:p w:rsidR="003406DC" w:rsidRDefault="003406DC"/>
    <w:sectPr w:rsidR="003406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398" w:rsidRDefault="00777398" w:rsidP="006C51F2">
      <w:r>
        <w:separator/>
      </w:r>
    </w:p>
  </w:endnote>
  <w:endnote w:type="continuationSeparator" w:id="0">
    <w:p w:rsidR="00777398" w:rsidRDefault="00777398" w:rsidP="006C5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仿宋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398" w:rsidRDefault="00777398" w:rsidP="006C51F2">
      <w:r>
        <w:separator/>
      </w:r>
    </w:p>
  </w:footnote>
  <w:footnote w:type="continuationSeparator" w:id="0">
    <w:p w:rsidR="00777398" w:rsidRDefault="00777398" w:rsidP="006C51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287922"/>
    <w:rsid w:val="000B7EB4"/>
    <w:rsid w:val="000F6FA5"/>
    <w:rsid w:val="00191935"/>
    <w:rsid w:val="001F4C5E"/>
    <w:rsid w:val="00243B7A"/>
    <w:rsid w:val="00307D0F"/>
    <w:rsid w:val="003406DC"/>
    <w:rsid w:val="003A2959"/>
    <w:rsid w:val="00491CDC"/>
    <w:rsid w:val="004F0C59"/>
    <w:rsid w:val="005D68C2"/>
    <w:rsid w:val="00685269"/>
    <w:rsid w:val="006A48B7"/>
    <w:rsid w:val="006C51F2"/>
    <w:rsid w:val="006F11B6"/>
    <w:rsid w:val="007027CD"/>
    <w:rsid w:val="007346F9"/>
    <w:rsid w:val="007403C4"/>
    <w:rsid w:val="00777398"/>
    <w:rsid w:val="007A6347"/>
    <w:rsid w:val="00807F13"/>
    <w:rsid w:val="008844EB"/>
    <w:rsid w:val="009B0739"/>
    <w:rsid w:val="00A72690"/>
    <w:rsid w:val="00B433B4"/>
    <w:rsid w:val="00CD3AE5"/>
    <w:rsid w:val="00CE19A2"/>
    <w:rsid w:val="00E70982"/>
    <w:rsid w:val="00EB235D"/>
    <w:rsid w:val="00EC71A9"/>
    <w:rsid w:val="00F3400B"/>
    <w:rsid w:val="00FD319D"/>
    <w:rsid w:val="37287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7870CC"/>
  <w15:docId w15:val="{4BFD7752-F8B4-4115-9363-A39958391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next w:val="a3"/>
    <w:pPr>
      <w:widowControl w:val="0"/>
      <w:autoSpaceDE w:val="0"/>
      <w:autoSpaceDN w:val="0"/>
      <w:adjustRightInd w:val="0"/>
    </w:pPr>
    <w:rPr>
      <w:rFonts w:ascii="宋体" w:hAnsi="Calibri" w:cs="宋体"/>
      <w:color w:val="000000"/>
      <w:sz w:val="24"/>
      <w:szCs w:val="24"/>
    </w:rPr>
  </w:style>
  <w:style w:type="paragraph" w:customStyle="1" w:styleId="a3">
    <w:name w:val="大标题"/>
    <w:basedOn w:val="a"/>
    <w:next w:val="21"/>
    <w:pPr>
      <w:jc w:val="center"/>
    </w:pPr>
    <w:rPr>
      <w:rFonts w:ascii="Arial" w:hAnsi="Arial"/>
      <w:b/>
      <w:sz w:val="28"/>
      <w:szCs w:val="24"/>
    </w:rPr>
  </w:style>
  <w:style w:type="paragraph" w:customStyle="1" w:styleId="21">
    <w:name w:val="正文首行缩进 21"/>
    <w:basedOn w:val="1"/>
    <w:next w:val="a"/>
    <w:pPr>
      <w:ind w:firstLineChars="200" w:firstLine="420"/>
    </w:pPr>
  </w:style>
  <w:style w:type="paragraph" w:customStyle="1" w:styleId="1">
    <w:name w:val="正文文本缩进1"/>
    <w:basedOn w:val="a"/>
    <w:next w:val="10"/>
    <w:pPr>
      <w:ind w:firstLine="630"/>
    </w:pPr>
    <w:rPr>
      <w:sz w:val="32"/>
    </w:rPr>
  </w:style>
  <w:style w:type="paragraph" w:customStyle="1" w:styleId="10">
    <w:name w:val="寄信人地址1"/>
    <w:basedOn w:val="a"/>
    <w:pPr>
      <w:snapToGrid w:val="0"/>
    </w:pPr>
    <w:rPr>
      <w:rFonts w:ascii="Arial" w:hAnsi="Arial"/>
    </w:rPr>
  </w:style>
  <w:style w:type="paragraph" w:styleId="a4">
    <w:name w:val="header"/>
    <w:basedOn w:val="a"/>
    <w:link w:val="a5"/>
    <w:rsid w:val="006C51F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6C51F2"/>
    <w:rPr>
      <w:kern w:val="2"/>
      <w:sz w:val="18"/>
      <w:szCs w:val="18"/>
    </w:rPr>
  </w:style>
  <w:style w:type="paragraph" w:styleId="a6">
    <w:name w:val="footer"/>
    <w:basedOn w:val="a"/>
    <w:link w:val="a7"/>
    <w:rsid w:val="006C51F2"/>
    <w:pPr>
      <w:tabs>
        <w:tab w:val="center" w:pos="4153"/>
        <w:tab w:val="right" w:pos="8306"/>
      </w:tabs>
      <w:snapToGrid w:val="0"/>
      <w:jc w:val="left"/>
    </w:pPr>
    <w:rPr>
      <w:sz w:val="18"/>
      <w:szCs w:val="18"/>
    </w:rPr>
  </w:style>
  <w:style w:type="character" w:customStyle="1" w:styleId="a7">
    <w:name w:val="页脚 字符"/>
    <w:basedOn w:val="a0"/>
    <w:link w:val="a6"/>
    <w:rsid w:val="006C51F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cc.jxf.gov.cn/xzzq/index.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6</Pages>
  <Words>391</Words>
  <Characters>2231</Characters>
  <Application>Microsoft Office Word</Application>
  <DocSecurity>0</DocSecurity>
  <Lines>18</Lines>
  <Paragraphs>5</Paragraphs>
  <ScaleCrop>false</ScaleCrop>
  <Company>HP Inc.</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钟芳根</dc:creator>
  <cp:lastModifiedBy>hp</cp:lastModifiedBy>
  <cp:revision>23</cp:revision>
  <dcterms:created xsi:type="dcterms:W3CDTF">2021-01-08T08:49:00Z</dcterms:created>
  <dcterms:modified xsi:type="dcterms:W3CDTF">2022-11-17T03:33:00Z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